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32" w:rsidRPr="00845532" w:rsidRDefault="00845532" w:rsidP="00845532">
      <w:pPr>
        <w:pBdr>
          <w:bottom w:val="single" w:sz="24" w:space="11" w:color="87B4E2"/>
        </w:pBdr>
        <w:shd w:val="clear" w:color="auto" w:fill="FFFFFF"/>
        <w:spacing w:after="225" w:line="264" w:lineRule="atLeast"/>
        <w:outlineLvl w:val="0"/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</w:pPr>
      <w:r w:rsidRPr="00845532"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  <w:t>Уголовная ответственность за различные формы насилия в семье</w:t>
      </w:r>
    </w:p>
    <w:p w:rsidR="00845532" w:rsidRPr="00845532" w:rsidRDefault="00845532" w:rsidP="00845532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222222"/>
          <w:kern w:val="36"/>
          <w:sz w:val="54"/>
          <w:szCs w:val="54"/>
          <w:lang w:eastAsia="ru-RU"/>
        </w:rPr>
      </w:pPr>
      <w:r w:rsidRPr="00845532">
        <w:rPr>
          <w:rFonts w:ascii="inherit" w:eastAsia="Times New Roman" w:hAnsi="inherit" w:cs="Arial"/>
          <w:color w:val="222222"/>
          <w:kern w:val="36"/>
          <w:sz w:val="54"/>
          <w:szCs w:val="54"/>
          <w:lang w:eastAsia="ru-RU"/>
        </w:rPr>
        <w:t>Уголовная ответственность за различные формы насилия в семье</w:t>
      </w:r>
    </w:p>
    <w:p w:rsidR="00845532" w:rsidRPr="00845532" w:rsidRDefault="00845532" w:rsidP="0084553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222222"/>
          <w:sz w:val="36"/>
          <w:szCs w:val="36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36"/>
          <w:szCs w:val="36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Жестокое обращение с детьми наносит не только вред физическому и психическому здоровью ребенка или подростка</w:t>
      </w:r>
      <w:proofErr w:type="gramStart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,</w:t>
      </w:r>
      <w:proofErr w:type="gramEnd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но и имеет тяжелые социальные последствия, главное из которых - воспроизводство самой жестокости. Те, кого в детстве били и оскорбляли, вырастая, сами решают свои семейные проблемы точно также. И если не пытаться остановить насилие, то оно будет переходить из поколения в поколение. Испытываемое в любом возрасте насилие имеет два последствия: слабая личность подавляется, а у </w:t>
      </w:r>
      <w:proofErr w:type="gramStart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сильной</w:t>
      </w:r>
      <w:proofErr w:type="gramEnd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- возникает протест, который часто выражается в противоправном поведении. Это способствует росту преступности и насилия в подростковой среде. Таким образом, насилие порождает насилие. Об этом надо всегда помнить!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Некоторые взрослые, привыкшие кричать, оскорблять ребенка, унижать его человеческое достоинство, даже не задумываются о том, что они проявляют психологическое насилие. Однако, чувство собственного достоинства, разрушенное в детстве, очень трудно создается вновь. И дети, утратившие веру в себя, самые несчастные и самые трудные.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Жестокое обращение с ребенком является прямым нарушением законов - Конвенции ООН о правах ребенка и Закона Республики Беларусь</w:t>
      </w:r>
      <w:proofErr w:type="gramStart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О</w:t>
      </w:r>
      <w:proofErr w:type="gramEnd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правах ребенка.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Кроме того, насилие над детьми - уголовно наказуемое деяние. В Уголовном кодексе Республики Беларусь есть ряд статей, предусматривающих уголовную ответственность за тот или иной вид насилия в отношении детей и подростков.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154. Истязание.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Истязание, совершенное в отношении …несовершеннолетнего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…наказывается ограничением свободы на срок от 1-го года до 3-х лет или лишением свободы на срок от 1-го года до 5-ти лет.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Статья 159. Оставление в опасности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1. Неоказание лицу, находящемуся в опасном для жизни состоянии, необходимой и явно не терпящей отлагательства помощи, если она заведомо могла быть оказана виновным без опасности для его жизни или здоровья либо </w:t>
      </w: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жизни или здоровья других лиц, либо несообщение надлежащим учреждениям или лицам о необходимости оказания помощи –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наказываются общественными работами, или штрафом, или исправительными работами на срок до одного года.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2.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</w:t>
      </w:r>
      <w:proofErr w:type="gramStart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оказать потерпевшему помощь и был</w:t>
      </w:r>
      <w:proofErr w:type="gramEnd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обязан о нем заботиться, –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наказывается арестом или ограничением свободы на срок до двух лет со штрафом или без штрафа.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–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наказывается арестом или лишением свободы на срок до трех лет со штрафом.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172. Вовлечение несовершеннолетнего в совершение преступления.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Вовлечение лицом, достигшим 18-летнего возраста несовершеннолетнего в совершение преступления путем обещаний, обмана или иным способом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лишением свободы на срок до 5-ти лет.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173. Вовлечение несовершеннолетнего в антиобщественное поведение.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1. </w:t>
      </w:r>
      <w:proofErr w:type="gramStart"/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Вовлечение лицом, достигшим 18-летнего возраста …несовершеннолетнего в систематическое употребление спиртных напитков, либо…употребление сильнодействующих или других одурманивающих веществ, либо в проституцию, либо в бродяжничество или попрошайничество, либо в совершение действий, связанных с изготовлением материалов или предметов порнографического характера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арестом на срок до 6-ти месяцев или лишением свободы на срок до 3-х лет.</w:t>
      </w:r>
      <w:proofErr w:type="gramEnd"/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2. То же действие, совершенное с применением насилия или с угрозой его применения либо совершенное родителем, педагогом или иным лицом, на которое возложены обязанности по воспитанию несовершеннолетнего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лишением свободы на срок от 1-го года до 5-ти лет с лишением права занимать определенные должности.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176. Злоупотребление правами опекуна или попечителя.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Использование опеки или попечительства в корыстных целях, либо жестокое обращение с подопечными, либо умышленное оставление их без надзора…повлекшие существенное ущемление прав и законных интересов подопечных,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 xml:space="preserve">наказывается общественными работами или штрафом или 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lastRenderedPageBreak/>
        <w:t>исправительными работами на срок до 2-х лет или ограничением свободы на срок до 3-х лет.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331. Склонение к потреблению наркотических средств, психотропных веществ и их препаратов.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Склонение к потреблению наркотических средств или психотропных веществ…совершенное в отношении… несовершеннолетнего…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лишением свободы на срок от 3-х до 10-ти лет.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153. Умышленное причинение легкого телесного повреждения.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Умышленное причинение легкого телесного повреждения…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общественными работами или штрафом, или исправительными работами на срок до 1-го года, или арестом на срок до 3-х месяцев.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145. Доведение до самоубийства.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1. Доведение до самоубийства или покушения на него путем жестокого обращения с потерпевшим или систематического унижения его личного достоинства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исправительными работами на срок до 2-х лет, или ограничением свободы на срок до 3-х лет, или лишением свободы на тот же срок.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2. То же действие, совершенное в отношении лица, находившегося в материальной или иной зависимости от виновного - 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ограничением свободы на срок до 5-ти лет или лишением свободы на срок от 1-го года до 5-ти лет.</w:t>
      </w:r>
    </w:p>
    <w:p w:rsidR="00845532" w:rsidRPr="00845532" w:rsidRDefault="00845532" w:rsidP="008455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845532" w:rsidRPr="00845532" w:rsidRDefault="00845532" w:rsidP="00845532">
      <w:pPr>
        <w:shd w:val="clear" w:color="auto" w:fill="FFFFFF"/>
        <w:spacing w:before="150" w:after="150" w:line="240" w:lineRule="auto"/>
        <w:jc w:val="both"/>
        <w:outlineLvl w:val="3"/>
        <w:rPr>
          <w:rFonts w:ascii="inherit" w:eastAsia="Times New Roman" w:hAnsi="inherit" w:cs="Arial"/>
          <w:color w:val="222222"/>
          <w:sz w:val="27"/>
          <w:szCs w:val="27"/>
          <w:lang w:eastAsia="ru-RU"/>
        </w:rPr>
      </w:pPr>
      <w:r w:rsidRPr="00845532">
        <w:rPr>
          <w:rFonts w:ascii="inherit" w:eastAsia="Times New Roman" w:hAnsi="inherit" w:cs="Arial"/>
          <w:color w:val="222222"/>
          <w:sz w:val="27"/>
          <w:szCs w:val="27"/>
          <w:lang w:eastAsia="ru-RU"/>
        </w:rPr>
        <w:t>Статья 147. Умышленное причинение тяжкого телесного повреждения.</w:t>
      </w:r>
    </w:p>
    <w:p w:rsidR="00845532" w:rsidRPr="00845532" w:rsidRDefault="00845532" w:rsidP="008455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845532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Умышленное причинение тяжкого телесного повреждения…</w:t>
      </w:r>
      <w:r w:rsidRPr="00845532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наказывается ограничением свободы на срок от 3-х до 5-ти лет или лишением свободы на срок от 4-х до 8-ми лет. </w:t>
      </w:r>
    </w:p>
    <w:p w:rsidR="00D047CE" w:rsidRDefault="00D047CE"/>
    <w:sectPr w:rsidR="00D047CE" w:rsidSect="00D0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32"/>
    <w:rsid w:val="00845532"/>
    <w:rsid w:val="00D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E"/>
  </w:style>
  <w:style w:type="paragraph" w:styleId="1">
    <w:name w:val="heading 1"/>
    <w:basedOn w:val="a"/>
    <w:link w:val="10"/>
    <w:uiPriority w:val="9"/>
    <w:qFormat/>
    <w:rsid w:val="0084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5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5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5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2024-10-23T07:25:00Z</dcterms:created>
  <dcterms:modified xsi:type="dcterms:W3CDTF">2024-10-23T07:25:00Z</dcterms:modified>
</cp:coreProperties>
</file>